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C0" w:rsidRPr="001856C0" w:rsidRDefault="001856C0" w:rsidP="001856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C0">
        <w:rPr>
          <w:rFonts w:ascii="Times New Roman" w:hAnsi="Times New Roman" w:cs="Times New Roman"/>
          <w:b/>
          <w:sz w:val="28"/>
          <w:szCs w:val="28"/>
        </w:rPr>
        <w:t>SCREENING DELL'AMBLIOPIA (OCCHIO PIGRO)</w:t>
      </w:r>
    </w:p>
    <w:p w:rsidR="001856C0" w:rsidRPr="001856C0" w:rsidRDefault="001856C0" w:rsidP="001856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C0">
        <w:rPr>
          <w:rFonts w:ascii="Times New Roman" w:hAnsi="Times New Roman" w:cs="Times New Roman"/>
          <w:b/>
          <w:sz w:val="28"/>
          <w:szCs w:val="28"/>
        </w:rPr>
        <w:t>Informazioni sullo screening</w:t>
      </w:r>
    </w:p>
    <w:p w:rsidR="001856C0" w:rsidRPr="001856C0" w:rsidRDefault="001856C0" w:rsidP="001856C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856C0" w:rsidRPr="001856C0" w:rsidRDefault="001856C0" w:rsidP="001856C0">
      <w:pPr>
        <w:jc w:val="both"/>
        <w:rPr>
          <w:rFonts w:ascii="Times New Roman" w:hAnsi="Times New Roman" w:cs="Times New Roman"/>
          <w:sz w:val="22"/>
          <w:szCs w:val="22"/>
        </w:rPr>
      </w:pPr>
      <w:r w:rsidRPr="001856C0">
        <w:rPr>
          <w:rFonts w:ascii="Times New Roman" w:hAnsi="Times New Roman" w:cs="Times New Roman"/>
          <w:sz w:val="22"/>
          <w:szCs w:val="22"/>
        </w:rPr>
        <w:t>La visione è una funzione complessa cui partecipano numerose componenti sensoriali e motorie, che si evolvono in maniera graduale nei primissimi anni di vita. I danni a carico dell’apparato visivo che si verificano in età pediatrica sono spesso totalmente o parzialmente recuperabili soltanto grazie ad un tempestivo e mirato controllo oculistico e ortottico e a un appropriato trattamento riabilitativo. Non sempre è possibile accorgersi se il proprio bambino presenta problemi di vista. I problemi della vista non diagnosticati sono comuni nei bambini in età prescolare, con una prevalenza stimata del 5-10%. È quindi importante sottoporlo a un’accurata visita medico-oculistica sin dai primi anni della sua vita al fine di poter evitare gravi deficit e malattie visive con conseguenze irreversibili.</w:t>
      </w:r>
    </w:p>
    <w:p w:rsidR="001856C0" w:rsidRPr="001856C0" w:rsidRDefault="001856C0" w:rsidP="001856C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56C0" w:rsidRPr="001856C0" w:rsidRDefault="001856C0" w:rsidP="001856C0">
      <w:pPr>
        <w:jc w:val="both"/>
        <w:rPr>
          <w:rFonts w:ascii="Times New Roman" w:hAnsi="Times New Roman" w:cs="Times New Roman"/>
          <w:sz w:val="22"/>
          <w:szCs w:val="22"/>
        </w:rPr>
      </w:pPr>
      <w:r w:rsidRPr="001856C0">
        <w:rPr>
          <w:rFonts w:ascii="Times New Roman" w:hAnsi="Times New Roman" w:cs="Times New Roman"/>
          <w:sz w:val="22"/>
          <w:szCs w:val="22"/>
        </w:rPr>
        <w:t>L'AMBLIOPIA (detta anche "occhio pigro") è una patologia oculare tipica dell’età infantile che comporta un deficit monolaterale o bilaterale dell’acuità visiva non correggibile con ausili ottici quali gli occhiali e che può diventare irreversibile se non trattata entro i 7-8 anni di vita.</w:t>
      </w:r>
    </w:p>
    <w:p w:rsidR="001856C0" w:rsidRPr="001856C0" w:rsidRDefault="001856C0" w:rsidP="001856C0">
      <w:pPr>
        <w:jc w:val="both"/>
        <w:rPr>
          <w:rFonts w:ascii="Times New Roman" w:hAnsi="Times New Roman" w:cs="Times New Roman"/>
          <w:sz w:val="22"/>
          <w:szCs w:val="22"/>
        </w:rPr>
      </w:pPr>
      <w:r w:rsidRPr="001856C0">
        <w:rPr>
          <w:rFonts w:ascii="Times New Roman" w:hAnsi="Times New Roman" w:cs="Times New Roman"/>
          <w:sz w:val="22"/>
          <w:szCs w:val="22"/>
        </w:rPr>
        <w:t>Può essere provocata dalla presenza di disturbi visivi che alterano il normale sviluppo della vista. Le principali cause di ambliopia possono essere:</w:t>
      </w:r>
    </w:p>
    <w:p w:rsidR="001856C0" w:rsidRPr="001856C0" w:rsidRDefault="001856C0" w:rsidP="001856C0">
      <w:pPr>
        <w:jc w:val="both"/>
        <w:rPr>
          <w:rFonts w:ascii="Times New Roman" w:hAnsi="Times New Roman" w:cs="Times New Roman"/>
          <w:sz w:val="22"/>
          <w:szCs w:val="22"/>
        </w:rPr>
      </w:pPr>
      <w:r w:rsidRPr="001856C0">
        <w:rPr>
          <w:rFonts w:ascii="Times New Roman" w:hAnsi="Times New Roman" w:cs="Times New Roman"/>
          <w:sz w:val="22"/>
          <w:szCs w:val="22"/>
        </w:rPr>
        <w:t>STRABISMO: disallineamento degli occhi che può essere costante e manifesto oppure saltuario e nascosto.</w:t>
      </w:r>
    </w:p>
    <w:p w:rsidR="001856C0" w:rsidRPr="001856C0" w:rsidRDefault="001856C0" w:rsidP="001856C0">
      <w:pPr>
        <w:jc w:val="both"/>
        <w:rPr>
          <w:rFonts w:ascii="Times New Roman" w:hAnsi="Times New Roman" w:cs="Times New Roman"/>
          <w:sz w:val="22"/>
          <w:szCs w:val="22"/>
        </w:rPr>
      </w:pPr>
      <w:r w:rsidRPr="001856C0">
        <w:rPr>
          <w:rFonts w:ascii="Times New Roman" w:hAnsi="Times New Roman" w:cs="Times New Roman"/>
          <w:sz w:val="22"/>
          <w:szCs w:val="22"/>
        </w:rPr>
        <w:t>DIFETTI REFRATTIVI:</w:t>
      </w:r>
    </w:p>
    <w:p w:rsidR="001856C0" w:rsidRPr="001856C0" w:rsidRDefault="001856C0" w:rsidP="001856C0">
      <w:pPr>
        <w:jc w:val="both"/>
        <w:rPr>
          <w:rFonts w:ascii="Times New Roman" w:hAnsi="Times New Roman" w:cs="Times New Roman"/>
          <w:sz w:val="22"/>
          <w:szCs w:val="22"/>
        </w:rPr>
      </w:pPr>
      <w:r w:rsidRPr="001856C0">
        <w:rPr>
          <w:rFonts w:ascii="Times New Roman" w:hAnsi="Times New Roman" w:cs="Times New Roman"/>
          <w:sz w:val="22"/>
          <w:szCs w:val="22"/>
        </w:rPr>
        <w:t>-MIOPIA: la miopia si manifesta quando il bulbo oculare è troppo lungo oppure quando la cornea è troppo curva. Questo determina la messa a fuoco delle immagini davanti alla retina e, come conseguenza, una visione sfuocata per lontano.</w:t>
      </w:r>
    </w:p>
    <w:p w:rsidR="001856C0" w:rsidRPr="001856C0" w:rsidRDefault="001856C0" w:rsidP="001856C0">
      <w:pPr>
        <w:jc w:val="both"/>
        <w:rPr>
          <w:rFonts w:ascii="Times New Roman" w:hAnsi="Times New Roman" w:cs="Times New Roman"/>
          <w:sz w:val="22"/>
          <w:szCs w:val="22"/>
        </w:rPr>
      </w:pPr>
      <w:r w:rsidRPr="001856C0">
        <w:rPr>
          <w:rFonts w:ascii="Times New Roman" w:hAnsi="Times New Roman" w:cs="Times New Roman"/>
          <w:sz w:val="22"/>
          <w:szCs w:val="22"/>
        </w:rPr>
        <w:t>-IPERMETROPIA: l’ipermetropia si verifica quando il bulbo oculare è più corto del normale oppure quando la cornea risulta più piatta del normale. Questo determina la messa a fuoco delle immagini dietro la retina. Il paziente con ipermetropia noterà maggior difficoltà nella visione da vicino e in parte anche da lontano.</w:t>
      </w:r>
    </w:p>
    <w:p w:rsidR="001856C0" w:rsidRPr="001856C0" w:rsidRDefault="001856C0" w:rsidP="001856C0">
      <w:pPr>
        <w:jc w:val="both"/>
        <w:rPr>
          <w:rFonts w:ascii="Times New Roman" w:hAnsi="Times New Roman" w:cs="Times New Roman"/>
          <w:sz w:val="22"/>
          <w:szCs w:val="22"/>
        </w:rPr>
      </w:pPr>
      <w:r w:rsidRPr="001856C0">
        <w:rPr>
          <w:rFonts w:ascii="Times New Roman" w:hAnsi="Times New Roman" w:cs="Times New Roman"/>
          <w:sz w:val="22"/>
          <w:szCs w:val="22"/>
        </w:rPr>
        <w:t xml:space="preserve">-ASTIGMATISMO: l’astigmatismo si verifica quando la cornea (superficie trasparente dell’occhio) ha una curvatura irregolare. La cornea ha solitamente una superficie sferica mentre nell’astigmatismo diventa ellissoidale e la luce, quindi, non potrà mai focalizzarsi perfettamente sulla retina provocando una visione distorta delle immagini. Spesso si associa a miopia o ipermetropia. </w:t>
      </w:r>
    </w:p>
    <w:p w:rsidR="001856C0" w:rsidRPr="001856C0" w:rsidRDefault="001856C0" w:rsidP="001856C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56C0" w:rsidRPr="00654A13" w:rsidRDefault="009D3C05" w:rsidP="001856C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856C0">
        <w:rPr>
          <w:rFonts w:ascii="Times New Roman" w:hAnsi="Times New Roman" w:cs="Times New Roman"/>
          <w:sz w:val="22"/>
          <w:szCs w:val="22"/>
        </w:rPr>
        <w:t>È</w:t>
      </w:r>
      <w:r w:rsidR="001856C0" w:rsidRPr="001856C0">
        <w:rPr>
          <w:rFonts w:ascii="Times New Roman" w:hAnsi="Times New Roman" w:cs="Times New Roman"/>
          <w:sz w:val="22"/>
          <w:szCs w:val="22"/>
        </w:rPr>
        <w:t xml:space="preserve"> indispensabile intervenire precocemente nel trattamento dell’ambliopia che può diventare irreversibile se non diagnosticata in tempi utili al suo ripristino attraverso misure terapeutiche mirate. La diagnosi deve quindi avvenire </w:t>
      </w:r>
      <w:r>
        <w:rPr>
          <w:rFonts w:ascii="Times New Roman" w:hAnsi="Times New Roman" w:cs="Times New Roman"/>
          <w:sz w:val="22"/>
          <w:szCs w:val="22"/>
        </w:rPr>
        <w:t xml:space="preserve">il prima possibile e comunque </w:t>
      </w:r>
      <w:r w:rsidR="001856C0" w:rsidRPr="001856C0">
        <w:rPr>
          <w:rFonts w:ascii="Times New Roman" w:hAnsi="Times New Roman" w:cs="Times New Roman"/>
          <w:sz w:val="22"/>
          <w:szCs w:val="22"/>
        </w:rPr>
        <w:t xml:space="preserve">entro il 4-5° anno di vita, periodo in cui il sistema visivo è ancora plastico e suscettibile di modifiche e miglioramenti se trattato correttamente. La specificità di ogni test nel diagnosticare lo strabismo o l'ambliopia non è assoluta, poiché vi possono essere altre condizioni che causano una riduzione dell'acuità visiva. Lo screening non è un test idoneo per la diagnosi di strabismo o di ambliopia, ma può essere usato per identificare i fattori di rischio che potrebbero evolvere in disturbi visivi importanti. </w:t>
      </w:r>
      <w:r w:rsidR="001856C0" w:rsidRPr="00654A13">
        <w:rPr>
          <w:rFonts w:ascii="Times New Roman" w:hAnsi="Times New Roman" w:cs="Times New Roman"/>
          <w:b/>
          <w:sz w:val="22"/>
          <w:szCs w:val="22"/>
        </w:rPr>
        <w:t>Lo screening non ha un'accuratezza assoluta e non sostituisce comunque una visita medico-oculistica e ortottica, necessaria per un controllo completo del sistema visivo del bambino</w:t>
      </w:r>
      <w:r w:rsidR="00654A13">
        <w:rPr>
          <w:rFonts w:ascii="Times New Roman" w:hAnsi="Times New Roman" w:cs="Times New Roman"/>
          <w:b/>
          <w:sz w:val="22"/>
          <w:szCs w:val="22"/>
        </w:rPr>
        <w:t>, che Sight for Kids raccomanda</w:t>
      </w:r>
      <w:r w:rsidR="001856C0" w:rsidRPr="00654A13">
        <w:rPr>
          <w:rFonts w:ascii="Times New Roman" w:hAnsi="Times New Roman" w:cs="Times New Roman"/>
          <w:b/>
          <w:sz w:val="22"/>
          <w:szCs w:val="22"/>
        </w:rPr>
        <w:t>.</w:t>
      </w:r>
    </w:p>
    <w:p w:rsidR="001856C0" w:rsidRPr="001856C0" w:rsidRDefault="001856C0" w:rsidP="001856C0">
      <w:pPr>
        <w:jc w:val="both"/>
        <w:rPr>
          <w:rFonts w:ascii="Times New Roman" w:hAnsi="Times New Roman" w:cs="Times New Roman"/>
          <w:sz w:val="22"/>
          <w:szCs w:val="22"/>
        </w:rPr>
      </w:pPr>
      <w:r w:rsidRPr="001856C0">
        <w:rPr>
          <w:rFonts w:ascii="Times New Roman" w:hAnsi="Times New Roman" w:cs="Times New Roman"/>
          <w:sz w:val="22"/>
          <w:szCs w:val="22"/>
        </w:rPr>
        <w:t>I dati sperimentali confermano che la diagnosi precoce ed il trattamento dell'ambliopia e dello strabismo nei lattanti e nei bambini giovani migliora la prognosi per lo sviluppo oculare normale.</w:t>
      </w:r>
    </w:p>
    <w:p w:rsidR="001856C0" w:rsidRPr="001856C0" w:rsidRDefault="001856C0" w:rsidP="001856C0">
      <w:pPr>
        <w:jc w:val="both"/>
        <w:rPr>
          <w:rFonts w:ascii="Times New Roman" w:hAnsi="Times New Roman" w:cs="Times New Roman"/>
          <w:sz w:val="22"/>
          <w:szCs w:val="22"/>
        </w:rPr>
      </w:pPr>
      <w:r w:rsidRPr="001856C0">
        <w:rPr>
          <w:rFonts w:ascii="Times New Roman" w:hAnsi="Times New Roman" w:cs="Times New Roman"/>
          <w:sz w:val="22"/>
          <w:szCs w:val="22"/>
        </w:rPr>
        <w:t xml:space="preserve">Lo screening visivo </w:t>
      </w:r>
      <w:r w:rsidR="00654A13">
        <w:rPr>
          <w:rFonts w:ascii="Times New Roman" w:hAnsi="Times New Roman" w:cs="Times New Roman"/>
          <w:sz w:val="22"/>
          <w:szCs w:val="22"/>
        </w:rPr>
        <w:t>consiste in alcuni test che vengono presentati come gioco al bambino</w:t>
      </w:r>
    </w:p>
    <w:p w:rsidR="001856C0" w:rsidRPr="001856C0" w:rsidRDefault="001856C0" w:rsidP="001856C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56C0" w:rsidRPr="001856C0" w:rsidRDefault="001856C0" w:rsidP="001856C0">
      <w:pPr>
        <w:jc w:val="both"/>
        <w:rPr>
          <w:rFonts w:ascii="Times New Roman" w:hAnsi="Times New Roman" w:cs="Times New Roman"/>
          <w:sz w:val="22"/>
          <w:szCs w:val="22"/>
        </w:rPr>
      </w:pPr>
      <w:r w:rsidRPr="001856C0">
        <w:rPr>
          <w:rFonts w:ascii="Times New Roman" w:hAnsi="Times New Roman" w:cs="Times New Roman"/>
          <w:sz w:val="22"/>
          <w:szCs w:val="22"/>
        </w:rPr>
        <w:t>OBIETTIVI</w:t>
      </w:r>
    </w:p>
    <w:p w:rsidR="001856C0" w:rsidRPr="001856C0" w:rsidRDefault="001856C0" w:rsidP="001856C0">
      <w:pPr>
        <w:jc w:val="both"/>
        <w:rPr>
          <w:rFonts w:ascii="Times New Roman" w:hAnsi="Times New Roman" w:cs="Times New Roman"/>
          <w:sz w:val="22"/>
          <w:szCs w:val="22"/>
        </w:rPr>
      </w:pPr>
      <w:r w:rsidRPr="001856C0">
        <w:rPr>
          <w:rFonts w:ascii="Times New Roman" w:hAnsi="Times New Roman" w:cs="Times New Roman"/>
          <w:sz w:val="22"/>
          <w:szCs w:val="22"/>
        </w:rPr>
        <w:t xml:space="preserve">- Diagnosticare il più precocemente possibile qualsiasi </w:t>
      </w:r>
      <w:r w:rsidR="009D3C05">
        <w:rPr>
          <w:rFonts w:ascii="Times New Roman" w:hAnsi="Times New Roman" w:cs="Times New Roman"/>
          <w:sz w:val="22"/>
          <w:szCs w:val="22"/>
        </w:rPr>
        <w:t>difetto visivo</w:t>
      </w:r>
      <w:r w:rsidRPr="001856C0">
        <w:rPr>
          <w:rFonts w:ascii="Times New Roman" w:hAnsi="Times New Roman" w:cs="Times New Roman"/>
          <w:sz w:val="22"/>
          <w:szCs w:val="22"/>
        </w:rPr>
        <w:t xml:space="preserve"> </w:t>
      </w:r>
      <w:r w:rsidR="009D3C05">
        <w:rPr>
          <w:rFonts w:ascii="Times New Roman" w:hAnsi="Times New Roman" w:cs="Times New Roman"/>
          <w:sz w:val="22"/>
          <w:szCs w:val="22"/>
        </w:rPr>
        <w:t>predisponente all’instaurarsi dell’ambliopia</w:t>
      </w:r>
    </w:p>
    <w:p w:rsidR="001856C0" w:rsidRPr="001856C0" w:rsidRDefault="001856C0" w:rsidP="00654A13">
      <w:pPr>
        <w:jc w:val="both"/>
        <w:rPr>
          <w:rFonts w:ascii="Times New Roman" w:hAnsi="Times New Roman" w:cs="Times New Roman"/>
          <w:sz w:val="22"/>
          <w:szCs w:val="22"/>
        </w:rPr>
      </w:pPr>
      <w:r w:rsidRPr="001856C0">
        <w:rPr>
          <w:rFonts w:ascii="Times New Roman" w:hAnsi="Times New Roman" w:cs="Times New Roman"/>
          <w:sz w:val="22"/>
          <w:szCs w:val="22"/>
        </w:rPr>
        <w:t>- Indirizzare i bambini con sospetti problemi presso il medico oculista al fine di instaurare tempestivamente il trattamento adeguato dei difetti, difficilmente recuperabili dopo la prima infanzia</w:t>
      </w:r>
    </w:p>
    <w:p w:rsidR="001856C0" w:rsidRPr="001856C0" w:rsidRDefault="001856C0" w:rsidP="001856C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56C0" w:rsidRPr="001856C0" w:rsidRDefault="001856C0" w:rsidP="001856C0">
      <w:pPr>
        <w:jc w:val="both"/>
        <w:rPr>
          <w:rFonts w:ascii="Times New Roman" w:hAnsi="Times New Roman" w:cs="Times New Roman"/>
          <w:sz w:val="22"/>
          <w:szCs w:val="22"/>
        </w:rPr>
      </w:pPr>
      <w:r w:rsidRPr="001856C0">
        <w:rPr>
          <w:rFonts w:ascii="Times New Roman" w:hAnsi="Times New Roman" w:cs="Times New Roman"/>
          <w:sz w:val="22"/>
          <w:szCs w:val="22"/>
        </w:rPr>
        <w:t>ESITO DELLO SCREENING</w:t>
      </w:r>
    </w:p>
    <w:p w:rsidR="001F09FF" w:rsidRPr="00B33FDA" w:rsidRDefault="001856C0" w:rsidP="00654A13">
      <w:pPr>
        <w:jc w:val="both"/>
        <w:rPr>
          <w:rFonts w:ascii="Times New Roman" w:hAnsi="Times New Roman" w:cs="Times New Roman"/>
          <w:sz w:val="22"/>
          <w:szCs w:val="22"/>
        </w:rPr>
      </w:pPr>
      <w:r w:rsidRPr="001856C0">
        <w:rPr>
          <w:rFonts w:ascii="Times New Roman" w:hAnsi="Times New Roman" w:cs="Times New Roman"/>
          <w:sz w:val="22"/>
          <w:szCs w:val="22"/>
        </w:rPr>
        <w:t>L’esito</w:t>
      </w:r>
      <w:bookmarkStart w:id="0" w:name="_GoBack"/>
      <w:bookmarkEnd w:id="0"/>
      <w:r w:rsidR="009D3C05">
        <w:rPr>
          <w:rFonts w:ascii="Times New Roman" w:hAnsi="Times New Roman" w:cs="Times New Roman"/>
          <w:sz w:val="22"/>
          <w:szCs w:val="22"/>
        </w:rPr>
        <w:t xml:space="preserve"> </w:t>
      </w:r>
      <w:r w:rsidRPr="001856C0">
        <w:rPr>
          <w:rFonts w:ascii="Times New Roman" w:hAnsi="Times New Roman" w:cs="Times New Roman"/>
          <w:sz w:val="22"/>
          <w:szCs w:val="22"/>
        </w:rPr>
        <w:t>verrà consegnato ai genitori</w:t>
      </w:r>
      <w:r w:rsidR="00654A13">
        <w:rPr>
          <w:rFonts w:ascii="Times New Roman" w:hAnsi="Times New Roman" w:cs="Times New Roman"/>
          <w:sz w:val="22"/>
          <w:szCs w:val="22"/>
        </w:rPr>
        <w:t>, con le indicazioni e spiegazioni opportune.</w:t>
      </w:r>
    </w:p>
    <w:sectPr w:rsidR="001F09FF" w:rsidRPr="00B33FDA" w:rsidSect="001856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B51" w:rsidRDefault="00FE4B51" w:rsidP="00B20F53">
      <w:r>
        <w:separator/>
      </w:r>
    </w:p>
  </w:endnote>
  <w:endnote w:type="continuationSeparator" w:id="0">
    <w:p w:rsidR="00FE4B51" w:rsidRDefault="00FE4B51" w:rsidP="00B2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33" w:rsidRDefault="008760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945" w:rsidRDefault="00F87F4D">
    <w:pPr>
      <w:pStyle w:val="Pidipagina"/>
      <w:jc w:val="center"/>
      <w:rPr>
        <w:caps/>
        <w:color w:val="4472C4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3DEEE69" wp14:editId="2A6D18CC">
              <wp:simplePos x="0" y="0"/>
              <wp:positionH relativeFrom="column">
                <wp:posOffset>3630461</wp:posOffset>
              </wp:positionH>
              <wp:positionV relativeFrom="paragraph">
                <wp:posOffset>-16455</wp:posOffset>
              </wp:positionV>
              <wp:extent cx="2806811" cy="0"/>
              <wp:effectExtent l="0" t="0" r="12700" b="12700"/>
              <wp:wrapNone/>
              <wp:docPr id="15" name="Connettore 1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0681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6794D2" id="Connettore 1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85pt,-1.3pt" to="506.85pt,-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" strokecolor="#4472c4 [3204]" strokeweight=".5pt">
              <v:stroke joinstyle="miter"/>
            </v:line>
          </w:pict>
        </mc:Fallback>
      </mc:AlternateContent>
    </w:r>
    <w:r w:rsidR="00876033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-211207</wp:posOffset>
              </wp:positionH>
              <wp:positionV relativeFrom="paragraph">
                <wp:posOffset>-17697</wp:posOffset>
              </wp:positionV>
              <wp:extent cx="2806811" cy="0"/>
              <wp:effectExtent l="0" t="0" r="12700" b="12700"/>
              <wp:wrapNone/>
              <wp:docPr id="14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0681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007658" id="Connettore 1 14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65pt,-1.4pt" to="204.35pt,-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" strokecolor="#4472c4 [3204]" strokeweight=".5pt">
              <v:stroke joinstyle="miter"/>
            </v:line>
          </w:pict>
        </mc:Fallback>
      </mc:AlternateContent>
    </w:r>
    <w:r w:rsidR="00527AC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47F0EC" wp14:editId="11F27FA1">
              <wp:simplePos x="0" y="0"/>
              <wp:positionH relativeFrom="column">
                <wp:posOffset>3968419</wp:posOffset>
              </wp:positionH>
              <wp:positionV relativeFrom="paragraph">
                <wp:posOffset>-17780</wp:posOffset>
              </wp:positionV>
              <wp:extent cx="2345055" cy="572135"/>
              <wp:effectExtent l="0" t="0" r="0" b="0"/>
              <wp:wrapSquare wrapText="bothSides"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5055" cy="572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1945" w:rsidRPr="001C6ED7" w:rsidRDefault="00AA1945" w:rsidP="00681105">
                          <w:pPr>
                            <w:pStyle w:val="Pidipagina"/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</w:rPr>
                          </w:pPr>
                          <w:r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</w:rPr>
                            <w:t>L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</w:rPr>
                            <w:t xml:space="preserve">ions 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</w:rPr>
                            <w:t xml:space="preserve">Club 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</w:rPr>
                            <w:t xml:space="preserve">   International </w:t>
                          </w:r>
                          <w:proofErr w:type="gramStart"/>
                          <w:r w:rsidRPr="001C6ED7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Segreteria 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6ED7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Naz</w:t>
                          </w:r>
                          <w:r w:rsidRPr="00024C18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io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nale</w:t>
                          </w:r>
                          <w:proofErr w:type="gramEnd"/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Multidistretto  108 </w:t>
                          </w:r>
                          <w:r w:rsidR="00B32AFD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- </w:t>
                          </w:r>
                          <w:proofErr w:type="spellStart"/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Italy</w:t>
                          </w:r>
                          <w:proofErr w:type="spellEnd"/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681105" w:rsidRPr="00DD749C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>Pz.</w:t>
                          </w:r>
                          <w:r w:rsidR="006808B9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 xml:space="preserve"> Buenos Aires </w:t>
                          </w:r>
                          <w:r w:rsidR="00681105" w:rsidRPr="00DD749C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>5</w:t>
                          </w:r>
                          <w:r w:rsidR="006808B9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 xml:space="preserve"> -</w:t>
                          </w:r>
                          <w:r w:rsidR="00681105" w:rsidRPr="00DD749C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D749C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>00198</w:t>
                          </w:r>
                          <w:r w:rsidR="00876033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 xml:space="preserve"> Roma</w:t>
                          </w:r>
                          <w:r w:rsidR="00681105" w:rsidRPr="00DD749C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6808B9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DD749C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 xml:space="preserve"> 06 </w:t>
                          </w:r>
                          <w:r w:rsidRPr="001C6ED7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>42870778</w:t>
                          </w:r>
                        </w:p>
                        <w:p w:rsidR="00AA1945" w:rsidRPr="00024C18" w:rsidRDefault="00AA1945" w:rsidP="00AA1945">
                          <w:pPr>
                            <w:pStyle w:val="Pidipagina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7F0EC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left:0;text-align:left;margin-left:312.45pt;margin-top:-1.4pt;width:184.65pt;height: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" filled="f" stroked="f" strokeweight=".5pt">
              <v:textbox>
                <w:txbxContent>
                  <w:p w:rsidR="00AA1945" w:rsidRPr="001C6ED7" w:rsidRDefault="00AA1945" w:rsidP="00681105">
                    <w:pPr>
                      <w:pStyle w:val="Pidipagina"/>
                      <w:jc w:val="both"/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</w:rPr>
                    </w:pPr>
                    <w:r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</w:rPr>
                      <w:t>L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</w:rPr>
                      <w:t xml:space="preserve">ions 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</w:rPr>
                      <w:t xml:space="preserve">  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</w:rPr>
                      <w:t xml:space="preserve">Club 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</w:rPr>
                      <w:t xml:space="preserve">   International </w:t>
                    </w:r>
                    <w:r w:rsidRPr="001C6ED7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Segreteria 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1C6ED7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Naz</w:t>
                    </w:r>
                    <w:r w:rsidRPr="00024C18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io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nale  Multidistretto  108 </w:t>
                    </w:r>
                    <w:r w:rsidR="00B32AF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- 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Italy      </w:t>
                    </w:r>
                    <w:r w:rsidR="00681105" w:rsidRPr="00DD749C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>Pz.</w:t>
                    </w:r>
                    <w:r w:rsidR="006808B9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 xml:space="preserve"> Buenos Aires </w:t>
                    </w:r>
                    <w:r w:rsidR="00681105" w:rsidRPr="00DD749C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>5</w:t>
                    </w:r>
                    <w:r w:rsidR="006808B9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 xml:space="preserve"> -</w:t>
                    </w:r>
                    <w:r w:rsidR="00681105" w:rsidRPr="00DD749C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DD749C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>00198</w:t>
                    </w:r>
                    <w:r w:rsidR="00876033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 xml:space="preserve"> Roma</w:t>
                    </w:r>
                    <w:r w:rsidR="00681105" w:rsidRPr="00DD749C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6808B9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>tel</w:t>
                    </w:r>
                    <w:r w:rsidRPr="00DD749C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 xml:space="preserve"> 06 </w:t>
                    </w:r>
                    <w:r w:rsidRPr="001C6ED7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>42870778</w:t>
                    </w:r>
                  </w:p>
                  <w:p w:rsidR="00AA1945" w:rsidRPr="00024C18" w:rsidRDefault="00AA1945" w:rsidP="00AA1945">
                    <w:pPr>
                      <w:pStyle w:val="Pidipagina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7AC8">
      <w:rPr>
        <w:noProof/>
      </w:rPr>
      <w:drawing>
        <wp:anchor distT="0" distB="0" distL="114300" distR="114300" simplePos="0" relativeHeight="251668480" behindDoc="1" locked="0" layoutInCell="1" allowOverlap="1" wp14:anchorId="1435E774" wp14:editId="72FD0B67">
          <wp:simplePos x="0" y="0"/>
          <wp:positionH relativeFrom="margin">
            <wp:posOffset>2595080</wp:posOffset>
          </wp:positionH>
          <wp:positionV relativeFrom="margin">
            <wp:posOffset>8609965</wp:posOffset>
          </wp:positionV>
          <wp:extent cx="1033145" cy="1038860"/>
          <wp:effectExtent l="0" t="0" r="0" b="254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k spil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10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972D32" wp14:editId="75ADAA8E">
              <wp:simplePos x="0" y="0"/>
              <wp:positionH relativeFrom="column">
                <wp:posOffset>74681</wp:posOffset>
              </wp:positionH>
              <wp:positionV relativeFrom="paragraph">
                <wp:posOffset>-17780</wp:posOffset>
              </wp:positionV>
              <wp:extent cx="1979295" cy="468630"/>
              <wp:effectExtent l="0" t="0" r="0" b="0"/>
              <wp:wrapSquare wrapText="bothSides"/>
              <wp:docPr id="11" name="Casella di tes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295" cy="468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81105" w:rsidRPr="00681105" w:rsidRDefault="00AA1945" w:rsidP="00EC329B">
                          <w:pPr>
                            <w:pStyle w:val="Intestazione"/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</w:pPr>
                          <w:r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>S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ight 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>for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 Kids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>Italy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Multidistretto Lions 108</w:t>
                          </w:r>
                          <w:r w:rsidR="00B32AFD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 -</w:t>
                          </w:r>
                          <w:r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 Italy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 www.sightforkids.it</w:t>
                          </w:r>
                          <w:r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info@sightforkids.it          </w:t>
                          </w:r>
                          <w:proofErr w:type="gramStart"/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  .</w:t>
                          </w:r>
                          <w:proofErr w:type="gramEnd"/>
                        </w:p>
                        <w:p w:rsidR="00681105" w:rsidRPr="00681105" w:rsidRDefault="00681105" w:rsidP="00EC329B">
                          <w:pPr>
                            <w:pStyle w:val="Intestazione"/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81105" w:rsidRPr="00681105" w:rsidRDefault="00681105" w:rsidP="00EC329B">
                          <w:pPr>
                            <w:pStyle w:val="Intestazione"/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81105" w:rsidRPr="00681105" w:rsidRDefault="00681105" w:rsidP="00EC329B">
                          <w:pPr>
                            <w:pStyle w:val="Intestazione"/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81105" w:rsidRPr="001C6ED7" w:rsidRDefault="00681105" w:rsidP="00EC329B">
                          <w:pPr>
                            <w:pStyle w:val="Intestazione"/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AA1945" w:rsidRPr="00681105" w:rsidRDefault="00AA1945" w:rsidP="00AA1945">
                          <w:pPr>
                            <w:pStyle w:val="Intestazione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972D32" id="Casella di testo 11" o:spid="_x0000_s1027" type="#_x0000_t202" style="position:absolute;left:0;text-align:left;margin-left:5.9pt;margin-top:-1.4pt;width:155.85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" filled="f" stroked="f" strokeweight=".5pt">
              <v:textbox>
                <w:txbxContent>
                  <w:p w:rsidR="00681105" w:rsidRPr="00681105" w:rsidRDefault="00AA1945" w:rsidP="00EC329B">
                    <w:pPr>
                      <w:pStyle w:val="Intestazione"/>
                      <w:jc w:val="both"/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</w:pPr>
                    <w:r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>S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ight 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>for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 Kids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>Italy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Multidistretto Lions 108</w:t>
                    </w:r>
                    <w:r w:rsidR="00B32AF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 -</w:t>
                    </w:r>
                    <w:r w:rsidRP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 Italy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 www.sightforkids.it</w:t>
                    </w:r>
                    <w:r w:rsidRP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info@sightforkids.it            .</w:t>
                    </w:r>
                  </w:p>
                  <w:p w:rsidR="00681105" w:rsidRPr="00681105" w:rsidRDefault="00681105" w:rsidP="00EC329B">
                    <w:pPr>
                      <w:pStyle w:val="Intestazione"/>
                      <w:jc w:val="both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</w:p>
                  <w:p w:rsidR="00681105" w:rsidRPr="00681105" w:rsidRDefault="00681105" w:rsidP="00EC329B">
                    <w:pPr>
                      <w:pStyle w:val="Intestazione"/>
                      <w:jc w:val="both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</w:p>
                  <w:p w:rsidR="00681105" w:rsidRPr="00681105" w:rsidRDefault="00681105" w:rsidP="00EC329B">
                    <w:pPr>
                      <w:pStyle w:val="Intestazione"/>
                      <w:jc w:val="both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</w:p>
                  <w:p w:rsidR="00681105" w:rsidRPr="001C6ED7" w:rsidRDefault="00681105" w:rsidP="00EC329B">
                    <w:pPr>
                      <w:pStyle w:val="Intestazione"/>
                      <w:jc w:val="both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</w:p>
                  <w:p w:rsidR="00AA1945" w:rsidRPr="00681105" w:rsidRDefault="00AA1945" w:rsidP="00AA1945">
                    <w:pPr>
                      <w:pStyle w:val="Intestazione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024C18" w:rsidRPr="00024C18" w:rsidRDefault="00024C18">
    <w:pPr>
      <w:pStyle w:val="Pidipagina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33" w:rsidRDefault="008760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B51" w:rsidRDefault="00FE4B51" w:rsidP="00B20F53">
      <w:r>
        <w:separator/>
      </w:r>
    </w:p>
  </w:footnote>
  <w:footnote w:type="continuationSeparator" w:id="0">
    <w:p w:rsidR="00FE4B51" w:rsidRDefault="00FE4B51" w:rsidP="00B2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33" w:rsidRDefault="008760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C18" w:rsidRDefault="00024C18">
    <w:pPr>
      <w:pStyle w:val="Intestazione"/>
    </w:pPr>
    <w:r w:rsidRPr="00024C18">
      <w:rPr>
        <w:noProof/>
      </w:rPr>
      <w:drawing>
        <wp:anchor distT="0" distB="0" distL="114300" distR="114300" simplePos="0" relativeHeight="251659264" behindDoc="0" locked="0" layoutInCell="1" allowOverlap="1" wp14:anchorId="48513CCC" wp14:editId="6F963D31">
          <wp:simplePos x="0" y="0"/>
          <wp:positionH relativeFrom="column">
            <wp:posOffset>3671239</wp:posOffset>
          </wp:positionH>
          <wp:positionV relativeFrom="paragraph">
            <wp:posOffset>-224790</wp:posOffset>
          </wp:positionV>
          <wp:extent cx="2882900" cy="4191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htforkids_banner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C18">
      <w:rPr>
        <w:noProof/>
      </w:rPr>
      <w:drawing>
        <wp:anchor distT="0" distB="0" distL="114300" distR="114300" simplePos="0" relativeHeight="251660288" behindDoc="0" locked="0" layoutInCell="1" allowOverlap="1" wp14:anchorId="7EA2D602" wp14:editId="47F9199D">
          <wp:simplePos x="0" y="0"/>
          <wp:positionH relativeFrom="column">
            <wp:posOffset>-446571</wp:posOffset>
          </wp:positionH>
          <wp:positionV relativeFrom="paragraph">
            <wp:posOffset>-223520</wp:posOffset>
          </wp:positionV>
          <wp:extent cx="2349500" cy="4826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33" w:rsidRDefault="008760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94"/>
    <w:rsid w:val="00024C18"/>
    <w:rsid w:val="00182C30"/>
    <w:rsid w:val="001856C0"/>
    <w:rsid w:val="001C6ED7"/>
    <w:rsid w:val="001F09FF"/>
    <w:rsid w:val="00267E68"/>
    <w:rsid w:val="00361594"/>
    <w:rsid w:val="00527AC8"/>
    <w:rsid w:val="0054037B"/>
    <w:rsid w:val="00557FF4"/>
    <w:rsid w:val="00654A13"/>
    <w:rsid w:val="006808B9"/>
    <w:rsid w:val="00681105"/>
    <w:rsid w:val="00692913"/>
    <w:rsid w:val="00876033"/>
    <w:rsid w:val="009A4DE1"/>
    <w:rsid w:val="009D3C05"/>
    <w:rsid w:val="009F0BBD"/>
    <w:rsid w:val="00AA1945"/>
    <w:rsid w:val="00B20F53"/>
    <w:rsid w:val="00B270F6"/>
    <w:rsid w:val="00B32AFD"/>
    <w:rsid w:val="00B33FDA"/>
    <w:rsid w:val="00DD749C"/>
    <w:rsid w:val="00E07782"/>
    <w:rsid w:val="00E92E6B"/>
    <w:rsid w:val="00EC329B"/>
    <w:rsid w:val="00ED4F80"/>
    <w:rsid w:val="00F12D31"/>
    <w:rsid w:val="00F87F4D"/>
    <w:rsid w:val="00FD0F5D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B3933"/>
  <w15:chartTrackingRefBased/>
  <w15:docId w15:val="{66C27735-4EAC-DC40-96BA-246796C1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0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F53"/>
  </w:style>
  <w:style w:type="paragraph" w:styleId="Pidipagina">
    <w:name w:val="footer"/>
    <w:basedOn w:val="Normale"/>
    <w:link w:val="PidipaginaCarattere"/>
    <w:uiPriority w:val="99"/>
    <w:unhideWhenUsed/>
    <w:rsid w:val="00B20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F53"/>
  </w:style>
  <w:style w:type="character" w:styleId="Collegamentoipertestuale">
    <w:name w:val="Hyperlink"/>
    <w:basedOn w:val="Carpredefinitoparagrafo"/>
    <w:uiPriority w:val="99"/>
    <w:unhideWhenUsed/>
    <w:rsid w:val="00B20F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0F5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1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ir/OneDrive/DOC/Lions/SFK2018-19/modulistica/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13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Studio Medico Oculistico studiooculistico.net</cp:lastModifiedBy>
  <cp:revision>6</cp:revision>
  <cp:lastPrinted>2018-09-27T15:42:00Z</cp:lastPrinted>
  <dcterms:created xsi:type="dcterms:W3CDTF">2018-09-27T15:50:00Z</dcterms:created>
  <dcterms:modified xsi:type="dcterms:W3CDTF">2018-10-28T11:02:00Z</dcterms:modified>
</cp:coreProperties>
</file>